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87648" w14:textId="2A48A941" w:rsidR="00C04F21" w:rsidRPr="00C04F21" w:rsidRDefault="00C04F21" w:rsidP="00FE170A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Arial"/>
          <w:b/>
          <w:bCs/>
          <w:color w:val="4472C4" w:themeColor="accent1"/>
          <w:sz w:val="24"/>
          <w:szCs w:val="24"/>
          <w:lang w:eastAsia="ru-RU"/>
        </w:rPr>
      </w:pPr>
      <w:r w:rsidRPr="00C04F21">
        <w:rPr>
          <w:rFonts w:ascii="Trebuchet MS" w:eastAsia="Times New Roman" w:hAnsi="Trebuchet MS" w:cs="Arial"/>
          <w:b/>
          <w:bCs/>
          <w:color w:val="4472C4" w:themeColor="accent1"/>
          <w:sz w:val="24"/>
          <w:szCs w:val="24"/>
          <w:lang w:eastAsia="ru-RU"/>
        </w:rPr>
        <w:t>Муниципальное бюджетное дошкольное образовательное учреждение Детский сад №5 «Солнышко»</w:t>
      </w:r>
    </w:p>
    <w:p w14:paraId="7D608E2C" w14:textId="77777777" w:rsidR="00C04F21" w:rsidRDefault="00C04F21" w:rsidP="00FE170A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</w:pPr>
    </w:p>
    <w:p w14:paraId="1C8AE674" w14:textId="1B4D3E6D" w:rsidR="00C04F21" w:rsidRDefault="00C04F21" w:rsidP="00FE170A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  <w:t>Методическая разработка</w:t>
      </w:r>
    </w:p>
    <w:p w14:paraId="333535DD" w14:textId="7C3B1F1F" w:rsidR="00FE170A" w:rsidRDefault="00FE170A" w:rsidP="00FE170A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  <w:t>Театрально-игровая деятельность в развитии музыкальных способностей дошкольников</w:t>
      </w:r>
    </w:p>
    <w:p w14:paraId="1DFF237D" w14:textId="77777777" w:rsidR="00900517" w:rsidRDefault="00C04F21" w:rsidP="00900517">
      <w:pPr>
        <w:shd w:val="clear" w:color="auto" w:fill="FFFFFF"/>
        <w:spacing w:after="0" w:line="240" w:lineRule="auto"/>
        <w:rPr>
          <w:rFonts w:ascii="Trebuchet MS" w:eastAsia="Times New Roman" w:hAnsi="Trebuchet MS" w:cs="Arial"/>
          <w:b/>
          <w:bCs/>
          <w:color w:val="4472C4" w:themeColor="accent1"/>
          <w:sz w:val="24"/>
          <w:szCs w:val="24"/>
          <w:lang w:eastAsia="ru-RU"/>
        </w:rPr>
      </w:pPr>
      <w:r w:rsidRPr="00900517">
        <w:rPr>
          <w:rFonts w:ascii="Trebuchet MS" w:eastAsia="Times New Roman" w:hAnsi="Trebuchet MS" w:cs="Arial"/>
          <w:b/>
          <w:bCs/>
          <w:color w:val="4472C4" w:themeColor="accent1"/>
          <w:sz w:val="24"/>
          <w:szCs w:val="24"/>
          <w:lang w:eastAsia="ru-RU"/>
        </w:rPr>
        <w:t>Выполнила: музыкальный руководитель</w:t>
      </w:r>
      <w:r w:rsidR="00900517" w:rsidRPr="00900517">
        <w:rPr>
          <w:rFonts w:ascii="Trebuchet MS" w:eastAsia="Times New Roman" w:hAnsi="Trebuchet MS" w:cs="Arial"/>
          <w:b/>
          <w:bCs/>
          <w:color w:val="4472C4" w:themeColor="accent1"/>
          <w:sz w:val="24"/>
          <w:szCs w:val="24"/>
          <w:lang w:eastAsia="ru-RU"/>
        </w:rPr>
        <w:t xml:space="preserve"> </w:t>
      </w:r>
    </w:p>
    <w:p w14:paraId="3E3FCD43" w14:textId="77777777" w:rsidR="00900517" w:rsidRDefault="00900517" w:rsidP="00900517">
      <w:pPr>
        <w:shd w:val="clear" w:color="auto" w:fill="FFFFFF"/>
        <w:spacing w:after="0" w:line="240" w:lineRule="auto"/>
        <w:rPr>
          <w:rFonts w:ascii="Trebuchet MS" w:eastAsia="Times New Roman" w:hAnsi="Trebuchet MS" w:cs="Arial"/>
          <w:b/>
          <w:bCs/>
          <w:color w:val="4472C4" w:themeColor="accent1"/>
          <w:sz w:val="24"/>
          <w:szCs w:val="24"/>
          <w:lang w:eastAsia="ru-RU"/>
        </w:rPr>
      </w:pPr>
      <w:r>
        <w:rPr>
          <w:rFonts w:ascii="Trebuchet MS" w:eastAsia="Times New Roman" w:hAnsi="Trebuchet MS" w:cs="Arial"/>
          <w:b/>
          <w:bCs/>
          <w:color w:val="4472C4" w:themeColor="accent1"/>
          <w:sz w:val="24"/>
          <w:szCs w:val="24"/>
          <w:lang w:eastAsia="ru-RU"/>
        </w:rPr>
        <w:t xml:space="preserve">                   </w:t>
      </w:r>
      <w:r w:rsidRPr="00900517">
        <w:rPr>
          <w:rFonts w:ascii="Trebuchet MS" w:eastAsia="Times New Roman" w:hAnsi="Trebuchet MS" w:cs="Arial"/>
          <w:b/>
          <w:bCs/>
          <w:color w:val="4472C4" w:themeColor="accent1"/>
          <w:sz w:val="24"/>
          <w:szCs w:val="24"/>
          <w:lang w:eastAsia="ru-RU"/>
        </w:rPr>
        <w:t>первой квалификационной категории</w:t>
      </w:r>
      <w:r w:rsidR="00C04F21" w:rsidRPr="00900517">
        <w:rPr>
          <w:rFonts w:ascii="Trebuchet MS" w:eastAsia="Times New Roman" w:hAnsi="Trebuchet MS" w:cs="Arial"/>
          <w:b/>
          <w:bCs/>
          <w:color w:val="4472C4" w:themeColor="accent1"/>
          <w:sz w:val="24"/>
          <w:szCs w:val="24"/>
          <w:lang w:eastAsia="ru-RU"/>
        </w:rPr>
        <w:t xml:space="preserve"> </w:t>
      </w:r>
    </w:p>
    <w:p w14:paraId="0325F342" w14:textId="7FDC5172" w:rsidR="00C04F21" w:rsidRPr="00900517" w:rsidRDefault="00900517" w:rsidP="00900517">
      <w:pPr>
        <w:shd w:val="clear" w:color="auto" w:fill="FFFFFF"/>
        <w:spacing w:after="0" w:line="240" w:lineRule="auto"/>
        <w:rPr>
          <w:rFonts w:ascii="Trebuchet MS" w:eastAsia="Times New Roman" w:hAnsi="Trebuchet MS" w:cs="Arial"/>
          <w:b/>
          <w:bCs/>
          <w:color w:val="4472C4" w:themeColor="accent1"/>
          <w:sz w:val="24"/>
          <w:szCs w:val="24"/>
          <w:lang w:eastAsia="ru-RU"/>
        </w:rPr>
      </w:pPr>
      <w:r>
        <w:rPr>
          <w:rFonts w:ascii="Trebuchet MS" w:eastAsia="Times New Roman" w:hAnsi="Trebuchet MS" w:cs="Arial"/>
          <w:b/>
          <w:bCs/>
          <w:color w:val="4472C4" w:themeColor="accent1"/>
          <w:sz w:val="24"/>
          <w:szCs w:val="24"/>
          <w:lang w:eastAsia="ru-RU"/>
        </w:rPr>
        <w:t xml:space="preserve">                   </w:t>
      </w:r>
      <w:r w:rsidR="00C04F21" w:rsidRPr="00900517">
        <w:rPr>
          <w:rFonts w:ascii="Trebuchet MS" w:eastAsia="Times New Roman" w:hAnsi="Trebuchet MS" w:cs="Arial"/>
          <w:b/>
          <w:bCs/>
          <w:color w:val="4472C4" w:themeColor="accent1"/>
          <w:sz w:val="24"/>
          <w:szCs w:val="24"/>
          <w:lang w:eastAsia="ru-RU"/>
        </w:rPr>
        <w:t>Кочеткова Л.В.</w:t>
      </w:r>
    </w:p>
    <w:p w14:paraId="1B602FE9" w14:textId="7C44367B" w:rsidR="00FE170A" w:rsidRDefault="00FE170A" w:rsidP="00FE170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541AC234" w14:textId="6143E967" w:rsidR="00FE170A" w:rsidRPr="00AC09DC" w:rsidRDefault="00900517" w:rsidP="00AC09DC">
      <w:pPr>
        <w:spacing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58240" behindDoc="1" locked="0" layoutInCell="1" allowOverlap="1" wp14:anchorId="0B64D04A" wp14:editId="4311064F">
            <wp:simplePos x="0" y="0"/>
            <wp:positionH relativeFrom="column">
              <wp:posOffset>-513715</wp:posOffset>
            </wp:positionH>
            <wp:positionV relativeFrom="paragraph">
              <wp:posOffset>175260</wp:posOffset>
            </wp:positionV>
            <wp:extent cx="4079240" cy="2623820"/>
            <wp:effectExtent l="0" t="0" r="0" b="5080"/>
            <wp:wrapTight wrapText="bothSides">
              <wp:wrapPolygon edited="0">
                <wp:start x="0" y="0"/>
                <wp:lineTo x="0" y="21485"/>
                <wp:lineTo x="21486" y="21485"/>
                <wp:lineTo x="2148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240" cy="262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17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Эффективно развивать музыкальные способности ребенка помогает театрально-игровая деятельность. Это совокупность отдельно взятых видов искусств. Музыкально – театральное творчество включает в себя практически все виды детской деятельности: песенную, танцевальную, игровую, речевую, художественную, импровизации на детских музыкальных инструментах, а также практически все виды театра – от пальчикового до драматического. Этот вид творческой деятельности обладает сильным воздействием на внутренний мир ребенка, вызывает яркие эмоции.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 своей профессиональной практике я широко использую театрально – игровую деятельность. Причем, эту игру ввожу в каждый вид музыкальной деятельности. Через творческую игру дети раскрепощаются, фантазируют, сочиняют. У них развивается речь, воображение, снимается зажатость.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Занимаясь с детьми театральной деятельностью, решаются следующие задачи: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</w:t>
      </w:r>
      <w:r w:rsidR="00FE170A" w:rsidRPr="00900517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Воспитательные 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направлены на развитие эмоциональности, интеллектуальности, а также на развитие коммуникативных особенностей ребёнка.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</w:t>
      </w:r>
      <w:r w:rsidR="00FE170A" w:rsidRPr="00900517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Образовательные задачи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- связаны непосредственно с развитием артистизма и навыков сценических воплощений, необходимых для участия в детском театре.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На своих музыкальных занятиях с дошкольниками я применяю следующие этапы обучения театрально-игровой деятельности.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FE170A" w:rsidRPr="00900517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1.Движения -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Дети младших групп овладевают различными видами ходьбы, бега и прыжков. Сначала учимся ходить по одному, затем в группах, и постепенно 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переходим к ходьбе по кругу, соблюдая расстояние и «не ломая круг». Самым маленьким воспитанникам показываю и прошу повторить образы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«мишки», «зайки», «лисы», «собачки», «кошечки» и другие. Здесь уместны такие игры, как «Курочка и козлик», «Птички и кот». Это подвижные игры с музыкальным сопровождением. Воспитанники учатся бегать в рассыпную и собираться «кучкой».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Дети постарше закрепляют умение ориентироваться в пространстве: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ходить и бегать «змейкой», двигаться в парах, распределяться в том или ином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углу зала, собираться стайкой в центре, разбегаться в рассыпную и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снова находить свое место, делать перестроение в колоны.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Начиная со средней группы, воспитанники обучаются характерным движениям: «сердитый мишка», «трусливый зайка», «хитрая лиса», «злая собачка», «ласковая кошечка» и т.п.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AC09D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Дети старшего дошкольного возраста импровизируют и выполняют более сложные характерные движения «мишка собирает малину, «зайка испугано убегает от волка», «лисичка танцует» и др.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FE170A" w:rsidRPr="00900517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2.Слушание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AC09D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Основная цель - услышать настроение музыкального произведения. Музыка должна активизировать фантазию ребенка, побуждать к творчеству, использованию выразительных движений.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Если дети научились слушать музыку, вслушиваться в ее интонации, то они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стараются передать характер музыки в движениях, и у них получаются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интересные образы.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AC09D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 младшей группе дети слушают произведения и могут исполнять простые этюды: прогулка по лесной полянке (гуляют, нюхают цветы, собирают листочки), скачут» как лошадки, под «Колыбельную» качают куклу и т.п.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AC09D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Дети средней и старшей групп слушают музыку, составляют образный рассказ, фантазируют, придумывают сказки.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Часто старшим группам даю творческое задание, например: прогуляться по лесу, понаблюдать за лесными зверями, звуками и движениями изобразить птиц, поиграть в воображаемый мяч, радоваться, грустить.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Дети с удовольствием изображают различные этюды под музыку.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Все занятия стараюсь объединить одним сюжетом исходя из тем, которые объединены в блоки: «Времена года», «Звери», «Герои сказок» и другие. Элементы этюдов находят свое место в праздничных инсценировках, спектаклях, играх хороводах.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FE170A" w:rsidRPr="00900517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</w:t>
      </w:r>
      <w:r w:rsidR="00D25CC5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FE170A" w:rsidRPr="00900517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Выразительное</w:t>
      </w:r>
      <w:r w:rsidR="00AC09DC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FE170A" w:rsidRPr="00900517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чтение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AC09D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Большое место в музыкальных занятиях занимают речевые упражнения. Это считалки, потешки, прибаутки, пальчиковая гимнастика. Мои воспитанники очень любят инсценировать различные детские стишки. Когда заучиваем их, распределяемся по ролям, и у нас получаются мини-спектакли. Например, «Как у бабушки Наташи, ели вкусную мы кашу», «Робин-Бобин-</w:t>
      </w:r>
      <w:proofErr w:type="spellStart"/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Барабек</w:t>
      </w:r>
      <w:proofErr w:type="spellEnd"/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», «Ах, как страшно трусливому зайке» и т.п.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FE170A" w:rsidRPr="00900517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4.</w:t>
      </w:r>
      <w:r w:rsidR="00AC09DC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FE170A" w:rsidRPr="00900517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Игры – драматизации, хороводы, инсценировки песен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AC09D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При разучивании песен, дети лучше запоминают слова, если к ним 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подобраны движения. Причем воспитанники сами подбирают эти движения. Конечно, дети младших групп не смогут этого сделать. Они повторяют все жесты педагога, и тем самым учатся в дальнейшем придумывать свои движения. Начиная со средней группы перед детьми можно ставить задания: "давайте подумаем, как мы можем дальше показать движения этого хоровода?", "А я бы сделала бы вот так".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AC09D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Ярким примером может быть песня «Два веселых гуся». Воспитанники сами додумывают движения –«спрятались в канавке», «кричит бабуся», «кланялись бабусе», «вытянули шеи» и другие.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AC09D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 старших группах дети уже без подсказки педагога придумывают движения хороводов или танцевальные элементы под различную музыку.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Музыкальные игры-драматизации должны быть доступными детям по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образам и содержанию деятельности.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AC09D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Сначала дети слушают произведение, выбранное для инсценировки от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начала до конца. Мы обсуждаем произведение в целом и отдельные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персонажи, их характер. Детям предлагается выбрать себе образ.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Далее разучиваем текст и переходим к исполнению.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FE170A" w:rsidRPr="00900517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 Игра-импровизация на музыкальных инструментах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D25CC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Как же можно применять театрально-игровую деятельность в обучении на детских музыкальных инструментах?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D25CC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Я, применяю эту методику, совмещая ее с развитием речи. С детьми мы вспоминаем и рассказываем сказки, рассказы, различные истории. Затем я предлагаю озвучить героев различными инструментами. Дети сами выбирают тот или иной инструмент и с моей подсказкой </w:t>
      </w:r>
      <w:proofErr w:type="gramStart"/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решают</w:t>
      </w:r>
      <w:proofErr w:type="gramEnd"/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играть на нем (тихо или громко, медленно или быстро и так далее). Например, </w:t>
      </w:r>
      <w:r w:rsidR="00D25CC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казка </w:t>
      </w:r>
      <w:r w:rsidR="00D25CC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«К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урочк</w:t>
      </w:r>
      <w:r w:rsidR="00D25CC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Ряб</w:t>
      </w:r>
      <w:r w:rsidR="00D25CC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»: дед и баба характеризуются деревянными ложками, курочка – трещоткой, мышка – погремушкой, яйцо бьется – удар в бубен, плач деда и бабки – дудочка и тому подобное. Каждый педагог может по своему усмотрению подбирать инструменты. Музыкальная сказка сопровождается игрой на фортепиано или под фонограмму, а дети, слушая музыку, подыгрывают на музыкальных инструментах, соблюдая при этом ритм, темп и оттенки. В целом получается сказка, рассказанная шумовым оркестром. Воспитанникам очень нравятся такие шумовые оркестры, и на последующих занятиях они сами предлагают озвучить ту или иную сказку или рассказ. Иногда, мы вместе с детьми, сами придумываем сюжет истории и обыгрываем ее. Такое обучение игре на музыкальных инструментах начинаю применять со средней группы.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FE170A" w:rsidRPr="00900517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6.</w:t>
      </w:r>
      <w:r w:rsidR="00D25CC5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FE170A" w:rsidRPr="00900517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Постановка спектаклей, сказок, инсценировок-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D25CC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Подготовка к спектаклю требует определенной подготовки. Сначала я знакомлю детей со сценарием, обсуждаем его, характеризуем героев. Затем идет процесс разучивание подобранных к спектаклю песен и танцев. Распределяются роли и заучиваются слова. Подбирается музыка, дети под определенную музыку лучше усваивают роль и даже начинают импровизировать. В работе над спектаклем привлекаются родители. С ними провожу консультации, и они с удовольствием помогают в создании костюмов 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 декораций. Ну и наконец, показывается спектакль. У детей на выступлении (по моему наблюдению) возникает большой эмоциональный подъем, воспитывается чувство ответственности.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D25CC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 младших группах основные роли играют взрослые – воспитатели и даже привлекаем родителей, а дети подыгрывают им. Но младшие воспитанники здесь не зрители, а полноправные участники спектакля. Начиная со средней группы, подбираю простейшие сценарии с ролями для детей. В старшей и подготовительных группах мои воспитанники – самостоятельные актеры.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D25C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  <w:r w:rsidR="00FE170A" w:rsidRPr="009005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 результате применения этой методики дети учатся выстраивать взаимоотношения, разрешать конфликтные ситуации, анализировать свое поведение и поведение других, делать выводы. Можно утверждать, что музыкально-театральная деятельность является источником развития чувств, глубоких переживаний и открытий ребенка, развивает его творческие способности, приобщает его к глубоким ценностям. Это конкретный, зримый результат.</w:t>
      </w:r>
    </w:p>
    <w:p w14:paraId="21992673" w14:textId="352CB6EF" w:rsidR="00FE170A" w:rsidRPr="00900517" w:rsidRDefault="00FE170A" w:rsidP="00FE170A">
      <w:pPr>
        <w:rPr>
          <w:rFonts w:ascii="Times New Roman" w:hAnsi="Times New Roman"/>
          <w:sz w:val="28"/>
          <w:szCs w:val="28"/>
        </w:rPr>
      </w:pPr>
    </w:p>
    <w:p w14:paraId="0825EA2E" w14:textId="0F72C5BF" w:rsidR="007A0E66" w:rsidRPr="00900517" w:rsidRDefault="00D25CC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7E61B06" wp14:editId="6B544306">
            <wp:simplePos x="0" y="0"/>
            <wp:positionH relativeFrom="column">
              <wp:posOffset>351514</wp:posOffset>
            </wp:positionH>
            <wp:positionV relativeFrom="paragraph">
              <wp:posOffset>125155</wp:posOffset>
            </wp:positionV>
            <wp:extent cx="5058627" cy="3995531"/>
            <wp:effectExtent l="0" t="0" r="8890" b="5080"/>
            <wp:wrapTight wrapText="bothSides">
              <wp:wrapPolygon edited="0">
                <wp:start x="0" y="0"/>
                <wp:lineTo x="0" y="21524"/>
                <wp:lineTo x="21557" y="21524"/>
                <wp:lineTo x="2155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8627" cy="3995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A0E66" w:rsidRPr="00900517" w:rsidSect="00900517">
      <w:pgSz w:w="11906" w:h="16838"/>
      <w:pgMar w:top="1134" w:right="1133" w:bottom="1134" w:left="1418" w:header="708" w:footer="708" w:gutter="0"/>
      <w:pgBorders w:offsetFrom="page">
        <w:top w:val="musicNotes" w:sz="16" w:space="24" w:color="7030A0"/>
        <w:left w:val="musicNotes" w:sz="16" w:space="24" w:color="7030A0"/>
        <w:bottom w:val="musicNotes" w:sz="16" w:space="24" w:color="7030A0"/>
        <w:right w:val="musicNotes" w:sz="16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70A"/>
    <w:rsid w:val="007A0E66"/>
    <w:rsid w:val="00900517"/>
    <w:rsid w:val="00AC09DC"/>
    <w:rsid w:val="00C04F21"/>
    <w:rsid w:val="00D25CC5"/>
    <w:rsid w:val="00FE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5A343"/>
  <w15:chartTrackingRefBased/>
  <w15:docId w15:val="{1972C08D-429A-47DC-9598-6CB58415F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170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0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1228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Сидоров</dc:creator>
  <cp:keywords/>
  <dc:description/>
  <cp:lastModifiedBy>Никита Сидоров</cp:lastModifiedBy>
  <cp:revision>2</cp:revision>
  <dcterms:created xsi:type="dcterms:W3CDTF">2022-03-25T18:45:00Z</dcterms:created>
  <dcterms:modified xsi:type="dcterms:W3CDTF">2022-03-25T18:45:00Z</dcterms:modified>
</cp:coreProperties>
</file>